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2024-09-27</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w:t>
      </w:r>
      <w:r>
        <w:t xml:space="preserve">object</w:t>
      </w:r>
      <w:r>
        <w:t xml:space="preserve">’</w:t>
      </w:r>
      <w:r>
        <w:t xml:space="preserve"> </w:t>
      </w:r>
      <w:r>
        <w:t xml:space="preserve">from which inferences are made (</w:t>
      </w:r>
      <w:r>
        <w:rPr>
          <w:iCs/>
          <w:i/>
        </w:rPr>
        <w:t xml:space="preserve">e.g.,</w:t>
      </w:r>
      <w:r>
        <w:t xml:space="preserve"> </w:t>
      </w:r>
      <w:r>
        <w:t xml:space="preserve">the interactions between species, or how the structure influences ecosystem level processes) as well as the</w:t>
      </w:r>
      <w:r>
        <w:t xml:space="preserve"> </w:t>
      </w:r>
      <w:r>
        <w:t xml:space="preserve">‘</w:t>
      </w:r>
      <w:r>
        <w:t xml:space="preserve">product</w:t>
      </w:r>
      <w:r>
        <w:t xml:space="preserve">’</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ultimately determine and delimit the way in which a network can and should be used.</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w:t>
      </w:r>
      <w:r>
        <w:t xml:space="preserve">pixel perfect</w:t>
      </w:r>
      <w:r>
        <w:t xml:space="preserve">’</w:t>
      </w:r>
      <w:r>
        <w:t xml:space="preserve">, which limits the ability to make (taxonomic) species specific inferences</w:t>
      </w:r>
      <w:r>
        <w:t xml:space="preserve"> </w:t>
      </w:r>
      <w:r>
        <w:rPr>
          <w:iCs/>
          <w:i/>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Cs/>
          <w:i/>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Cs/>
          <w:i/>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[4]</w:t>
      </w:r>
      <w:r>
        <w:t xml:space="preserve">, or an idea of the</w:t>
      </w:r>
      <w:r>
        <w:t xml:space="preserve"> </w:t>
      </w:r>
      <w:r>
        <w:rPr>
          <w:iCs/>
          <w:i/>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Cs/>
          <w:i/>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specifically if the processes captures an all-or-nothing (possibility) vs context dependent (likelihood) determination of interactions between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ook w:firstRow="0" w:lastRow="0" w:firstColumn="0" w:lastColumn="0" w:noHBand="0" w:noVBand="0" w:val="0000"/>
        <w:jc w:val="start"/>
        <w:tblLayout w:type="fixed"/>
      </w:tblPr>
      <w:tblGrid>
        <w:gridCol w:w="7920"/>
      </w:tblGrid>
      <w:tr>
        <w:tc>
          <w:tcPr/>
          <w:bookmarkStart w:id="27" w:name="fig-process"/>
          <w:p>
            <w:pPr>
              <w:pStyle w:val="Compact"/>
              <w:jc w:val="center"/>
            </w:pPr>
            <w:r>
              <w:drawing>
                <wp:inline>
                  <wp:extent cx="5334000" cy="4124472"/>
                  <wp:effectExtent b="0" l="0" r="0" t="0"/>
                  <wp:docPr descr="" title="" id="25" name="Picture"/>
                  <a:graphic>
                    <a:graphicData uri="http://schemas.openxmlformats.org/drawingml/2006/picture">
                      <pic:pic>
                        <pic:nvPicPr>
                          <pic:cNvPr descr="images/concept_v2.png" id="26" name="Picture"/>
                          <pic:cNvPicPr>
                            <a:picLocks noChangeArrowheads="1" noChangeAspect="1"/>
                          </pic:cNvPicPr>
                        </pic:nvPicPr>
                        <pic:blipFill>
                          <a:blip r:embed="rId24"/>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7"/>
        </w:tc>
      </w:tr>
    </w:tbl>
    <w:bookmarkStart w:id="28" w:name="X2a9c47600873a943ed1420db455914a106e545d"/>
    <w:p>
      <w:pPr>
        <w:pStyle w:val="Heading2"/>
      </w:pPr>
      <w:r>
        <w:t xml:space="preserve">2.1 The processes that determine species interactions</w:t>
      </w:r>
    </w:p>
    <w:p>
      <w:pPr>
        <w:pStyle w:val="FirstParagraph"/>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[27]</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Cs/>
          <w:i/>
        </w:rPr>
        <w:t xml:space="preserve">sensu</w:t>
      </w:r>
      <w:r>
        <w:t xml:space="preserve"> </w:t>
      </w:r>
      <w:r>
        <w:t xml:space="preserve">neutral processes and have been formalised with the neutral model</w:t>
      </w:r>
      <w:r>
        <w:t xml:space="preserve"> </w:t>
      </w:r>
      <w:r>
        <w:t xml:space="preserve">[28]</w:t>
      </w:r>
      <w:r>
        <w:t xml:space="preserve">, as well as statistical tools</w:t>
      </w:r>
      <w:r>
        <w:t xml:space="preserve"> </w:t>
      </w:r>
      <w:r>
        <w:t xml:space="preserve">[29]</w:t>
      </w:r>
      <w:r>
        <w:t xml:space="preserve">. Alternatively the abundance of species in a community can influence which interactions are ultimately realised</w:t>
      </w:r>
      <w:r>
        <w:t xml:space="preserve"> </w:t>
      </w:r>
      <w:r>
        <w:t xml:space="preserve">[8,30]</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[31]</w:t>
      </w:r>
      <w:r>
        <w:t xml:space="preserve"> </w:t>
      </w:r>
      <w:r>
        <w:t xml:space="preserve">There are additional bodies of work that attempt to include the cost of movement that the environment imposes on an individual</w:t>
      </w:r>
      <w:r>
        <w:t xml:space="preserve"> </w:t>
      </w:r>
      <w:r>
        <w:t xml:space="preserve">[32]</w:t>
      </w:r>
      <w:r>
        <w:t xml:space="preserve"> </w:t>
      </w:r>
      <w:r>
        <w:t xml:space="preserve">as well as 2D/3D search space</w:t>
      </w:r>
      <w:r>
        <w:t xml:space="preserve"> </w:t>
      </w:r>
      <w:r>
        <w:t xml:space="preserve">[33]</w:t>
      </w:r>
      <w:r>
        <w:t xml:space="preserve">.</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[34,35]</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[36,37]</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and so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Cs/>
          <w:i/>
        </w:rPr>
        <w:t xml:space="preserve">something about</w:t>
      </w:r>
      <w:r>
        <w:rPr>
          <w:iCs/>
          <w:i/>
        </w:rPr>
        <w:t xml:space="preserve"> </w:t>
      </w:r>
      <w:r>
        <w:rPr>
          <w:iCs/>
          <w:i/>
        </w:rPr>
        <w:t xml:space="preserve">‘</w:t>
      </w:r>
      <w:r>
        <w:rPr>
          <w:iCs/>
          <w:i/>
        </w:rPr>
        <w:t xml:space="preserve">physical</w:t>
      </w:r>
      <w:r>
        <w:rPr>
          <w:iCs/>
          <w:i/>
        </w:rPr>
        <w:t xml:space="preserve">’</w:t>
      </w:r>
      <w:r>
        <w:rPr>
          <w:iCs/>
          <w:i/>
        </w:rPr>
        <w:t xml:space="preserve">/landscape scale as well as time scale??</w:t>
      </w:r>
    </w:p>
    <w:bookmarkEnd w:id="29"/>
    <w:bookmarkEnd w:id="30"/>
    <w:bookmarkStart w:id="38" w:name="network-construction-is-nuanced"/>
    <w:p>
      <w:pPr>
        <w:pStyle w:val="Heading1"/>
      </w:pPr>
      <w:r>
        <w:t xml:space="preserve">3. Network construction is nuanced</w:t>
      </w:r>
    </w:p>
    <w:p>
      <w:pPr>
        <w:pStyle w:val="FirstParagraph"/>
      </w:pPr>
      <w:r>
        <w:t xml:space="preserve">The act of constructing a</w:t>
      </w:r>
      <w:r>
        <w:t xml:space="preserve"> </w:t>
      </w:r>
      <w:r>
        <w:t xml:space="preserve">‘</w:t>
      </w:r>
      <w:r>
        <w:t xml:space="preserve">real world</w:t>
      </w:r>
      <w:r>
        <w:t xml:space="preserve">’</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(owing to the different time and spatial scales they may be operating at). Thus we often turn to models to either predict networks, be that the interaction between two species, or its structure</w:t>
      </w:r>
      <w:r>
        <w:t xml:space="preserve"> </w:t>
      </w:r>
      <w:r>
        <w:t xml:space="preserve">[38]</w:t>
      </w:r>
      <w:r>
        <w:t xml:space="preserve">, or as a means to identify missing interactions (gap fill) within existing empirical dataset</w:t>
      </w:r>
      <w:r>
        <w:t xml:space="preserve"> </w:t>
      </w:r>
      <w:r>
        <w:t xml:space="preserve">[39,40]</w:t>
      </w:r>
      <w:r>
        <w:t xml:space="preserve">, and so for the purpose of this discussion network construction will be synonymous with using a model as a means to represent or predict a network — it can be argued that even the collection of empirical data is in and of itself a</w:t>
      </w:r>
      <w:r>
        <w:t xml:space="preserve"> </w:t>
      </w:r>
      <w:r>
        <w:t xml:space="preserve">‘</w:t>
      </w:r>
      <w:r>
        <w:t xml:space="preserve">model</w:t>
      </w:r>
      <w:r>
        <w:t xml:space="preserve">’</w:t>
      </w:r>
      <w:r>
        <w:t xml:space="preserve"> </w:t>
      </w:r>
      <w:r>
        <w:t xml:space="preserve">as it is still only a</w:t>
      </w:r>
      <w:r>
        <w:t xml:space="preserve"> </w:t>
      </w:r>
      <w:r>
        <w:rPr>
          <w:iCs/>
          <w:i/>
        </w:rPr>
        <w:t xml:space="preserve">representation</w:t>
      </w:r>
      <w:r>
        <w:t xml:space="preserve"> </w:t>
      </w:r>
      <w:r>
        <w:t xml:space="preserve">of the system. Different models have different underlying philosophies that often only capture one or a few of the processes discussed in</w:t>
      </w:r>
      <w:r>
        <w:t xml:space="preserve"> </w:t>
      </w:r>
      <w:hyperlink w:anchor="sec-process">
        <w:r>
          <w:rPr>
            <w:rStyle w:val="Hyperlink"/>
          </w:rPr>
          <w:t xml:space="preserve">Section 2</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Here we will introduce the three different types of network representations,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 in the context of trying to understand the feeding dynamics of a seasonal community.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Users/tanyastrydom/Application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4: A structural network</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7" w:name="how-do-we-predict-food-webs"/>
    <w:p>
      <w:pPr>
        <w:pStyle w:val="Heading2"/>
      </w:pPr>
      <w:r>
        <w:t xml:space="preserve">3.1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w:t>
      </w:r>
    </w:p>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[12,41]</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w:t>
      </w:r>
      <w:r>
        <w:t xml:space="preserve"> </w:t>
      </w:r>
      <w:r>
        <w:t xml:space="preserve">[42]</w:t>
      </w:r>
      <w:r>
        <w:t xml:space="preserve">, however networks that are constructed through either (most) empirical observations or through predictive means are fundamentally going to represent metawebs,</w:t>
      </w:r>
      <w:r>
        <w:t xml:space="preserve"> </w:t>
      </w:r>
      <w:r>
        <w:rPr>
          <w:iCs/>
          <w:i/>
        </w:rPr>
        <w:t xml:space="preserve">i.e.,</w:t>
      </w:r>
      <w:r>
        <w:t xml:space="preserve"> </w:t>
      </w:r>
      <w:r>
        <w:t xml:space="preserve">lack constrained links, a representation of structure, or energy flow…</w:t>
      </w:r>
    </w:p>
    <w:bookmarkStart w:id="34" w:name="X4ca836a225399a49ba379eea06f306c9ef5b8cb"/>
    <w:p>
      <w:pPr>
        <w:pStyle w:val="Heading3"/>
      </w:pPr>
      <w:r>
        <w:t xml:space="preserve">3.1.1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Cs/>
          <w:i/>
        </w:rPr>
        <w:t xml:space="preserve">i.e.</w:t>
      </w:r>
      <w:r>
        <w:t xml:space="preserve"> </w:t>
      </w:r>
      <w:r>
        <w:t xml:space="preserve">their evolutionary compatibility) to determine</w:t>
      </w:r>
      <w:r>
        <w:t xml:space="preserve"> </w:t>
      </w:r>
      <w:r>
        <w:t xml:space="preserve">‘</w:t>
      </w:r>
      <w:r>
        <w:t xml:space="preserve">feeding rules</w:t>
      </w:r>
      <w:r>
        <w:t xml:space="preserve">’</w:t>
      </w:r>
      <w:r>
        <w:t xml:space="preserve"> </w:t>
      </w:r>
      <w:r>
        <w:t xml:space="preserve">[43]</w:t>
      </w:r>
      <w:r>
        <w:t xml:space="preserve">. These feeding rules are broadly elucidated in two different ways; mechanistic feeding rules can be explicitly defined and applied to a community</w:t>
      </w:r>
      <w:r>
        <w:t xml:space="preserve"> </w:t>
      </w:r>
      <w:r>
        <w:t xml:space="preserve">[</w:t>
      </w:r>
      <w:r>
        <w:rPr>
          <w:iCs/>
          <w:i/>
        </w:rPr>
        <w:t xml:space="preserve">e.g.,</w:t>
      </w:r>
      <w:r>
        <w:t xml:space="preserve"> </w:t>
      </w:r>
      <w:r>
        <w:t xml:space="preserve">44,45]</w:t>
      </w:r>
      <w:r>
        <w:t xml:space="preserve"> </w:t>
      </w:r>
      <w:r>
        <w:t xml:space="preserve">or they are inferred from a community for which there is interaction data and the</w:t>
      </w:r>
      <w:r>
        <w:t xml:space="preserve"> </w:t>
      </w:r>
      <w:r>
        <w:t xml:space="preserve">‘</w:t>
      </w:r>
      <w:r>
        <w:t xml:space="preserve">rules</w:t>
      </w:r>
      <w:r>
        <w:t xml:space="preserve">’</w:t>
      </w:r>
      <w:r>
        <w:t xml:space="preserve"> </w:t>
      </w:r>
      <w:r>
        <w:t xml:space="preserve">are then applied to a different community</w:t>
      </w:r>
      <w:r>
        <w:t xml:space="preserve"> </w:t>
      </w:r>
      <w:r>
        <w:t xml:space="preserve">[</w:t>
      </w:r>
      <w:r>
        <w:rPr>
          <w:iCs/>
          <w:i/>
        </w:rPr>
        <w:t xml:space="preserve">e.g.,</w:t>
      </w:r>
      <w:r>
        <w:t xml:space="preserve"> </w:t>
      </w:r>
      <w:r>
        <w:t xml:space="preserve">18,22,46–51]</w:t>
      </w:r>
      <w:r>
        <w:t xml:space="preserve">. The fundamental difference between these two model groups is that</w:t>
      </w:r>
      <w:r>
        <w:t xml:space="preserve"> </w:t>
      </w:r>
      <w:r>
        <w:t xml:space="preserve">‘</w:t>
      </w:r>
      <w:r>
        <w:t xml:space="preserve">mechanistic models</w:t>
      </w:r>
      <w:r>
        <w:t xml:space="preserve">’</w:t>
      </w:r>
      <w:r>
        <w:t xml:space="preserve"> </w:t>
      </w:r>
      <w:r>
        <w:t xml:space="preserve">rely on expert knowledge and make assumptions on trait-feeding relationships, whereas the</w:t>
      </w:r>
      <w:r>
        <w:t xml:space="preserve"> </w:t>
      </w:r>
      <w:r>
        <w:t xml:space="preserve">‘</w:t>
      </w:r>
      <w:r>
        <w:t xml:space="preserve">pattern finding</w:t>
      </w:r>
      <w:r>
        <w:t xml:space="preserve">’</w:t>
      </w:r>
      <w:r>
        <w:t xml:space="preserve"> </w:t>
      </w:r>
      <w:r>
        <w:t xml:space="preserve">models are dependent on existing datasets from which to elucidate feeding rules. These models are useful for determining all feasible interactions for a specific community, and owing to the availability of datasets</w:t>
      </w:r>
      <w:r>
        <w:t xml:space="preserve"> </w:t>
      </w:r>
      <w:r>
        <w:t xml:space="preserve">[</w:t>
      </w:r>
      <w:r>
        <w:rPr>
          <w:iCs/>
          <w:i/>
        </w:rPr>
        <w:t xml:space="preserve">e.g.,</w:t>
      </w:r>
      <w:r>
        <w:t xml:space="preserve"> </w:t>
      </w:r>
      <w:r>
        <w:t xml:space="preserve">52,53,54]</w:t>
      </w:r>
      <w:r>
        <w:t xml:space="preserve">, as well as the development of model testing/benchmarking tools</w:t>
      </w:r>
      <w:r>
        <w:t xml:space="preserve"> </w:t>
      </w:r>
      <w:r>
        <w:t xml:space="preserve">[55]</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networks where we lack any interaction data</w:t>
      </w:r>
      <w:r>
        <w:t xml:space="preserve"> </w:t>
      </w:r>
      <w:r>
        <w:rPr>
          <w:iCs/>
          <w:i/>
        </w:rPr>
        <w:t xml:space="preserve">e.g.,</w:t>
      </w:r>
      <w:r>
        <w:t xml:space="preserve"> </w:t>
      </w:r>
      <w:r>
        <w:t xml:space="preserve">prehistoric networks</w:t>
      </w:r>
      <w:r>
        <w:t xml:space="preserve"> </w:t>
      </w:r>
      <w:r>
        <w:t xml:space="preserve">[23,56]</w:t>
      </w:r>
      <w:r>
        <w:t xml:space="preserve">.</w:t>
      </w:r>
    </w:p>
    <w:bookmarkEnd w:id="34"/>
    <w:bookmarkStart w:id="35" w:name="Xa8e241c092e42aab91ebf0121b8fc0a42b93518"/>
    <w:p>
      <w:pPr>
        <w:pStyle w:val="Heading3"/>
      </w:pPr>
      <w:r>
        <w:t xml:space="preserve">3.1.2 Models that predict realised networks (realised interactions)</w:t>
      </w:r>
    </w:p>
    <w:p>
      <w:pPr>
        <w:pStyle w:val="FirstParagraph"/>
      </w:pPr>
      <w:r>
        <w:t xml:space="preserve">In order to construct realised networks models need to incorporate</w:t>
      </w:r>
      <w:r>
        <w:t xml:space="preserve"> </w:t>
      </w:r>
      <w:r>
        <w:rPr>
          <w:iCs/>
          <w:i/>
        </w:rPr>
        <w:t xml:space="preserve">both</w:t>
      </w:r>
      <w:r>
        <w:t xml:space="preserve"> </w:t>
      </w:r>
      <w:r>
        <w:t xml:space="preserve">the feasibility of interactions (</w:t>
      </w:r>
      <w:r>
        <w:rPr>
          <w:iCs/>
          <w:i/>
        </w:rPr>
        <w:t xml:space="preserve">i.e.,</w:t>
      </w:r>
      <w:r>
        <w:t xml:space="preserve"> </w:t>
      </w:r>
      <w:r>
        <w:t xml:space="preserve">determine the entire diet breadth of a species) as well as then determine which interactions are realised (</w:t>
      </w:r>
      <w:r>
        <w:rPr>
          <w:iCs/>
          <w:i/>
        </w:rPr>
        <w:t xml:space="preserve">i.e.,</w:t>
      </w:r>
      <w:r>
        <w:t xml:space="preserve"> </w:t>
      </w:r>
      <w:r>
        <w:t xml:space="preserve">incorporate the</w:t>
      </w:r>
      <w:r>
        <w:t xml:space="preserve"> </w:t>
      </w:r>
      <w:r>
        <w:t xml:space="preserve">‘</w:t>
      </w:r>
      <w:r>
        <w:t xml:space="preserve">cost</w:t>
      </w:r>
      <w:r>
        <w:t xml:space="preserve">’</w:t>
      </w:r>
      <w:r>
        <w:t xml:space="preserve"> </w:t>
      </w:r>
      <w:r>
        <w:t xml:space="preserve">of interactions). As far as we are aware there is no model that explicitly accounts for both of these</w:t>
      </w:r>
      <w:r>
        <w:t xml:space="preserve"> </w:t>
      </w:r>
      <w:r>
        <w:t xml:space="preserve">‘</w:t>
      </w:r>
      <w:r>
        <w:t xml:space="preserve">rules</w:t>
      </w:r>
      <w:r>
        <w:t xml:space="preserve">’</w:t>
      </w:r>
      <w:r>
        <w:t xml:space="preserve"> </w:t>
      </w:r>
      <w:r>
        <w:t xml:space="preserve">and rather</w:t>
      </w:r>
      <w:r>
        <w:t xml:space="preserve"> </w:t>
      </w:r>
      <w:r>
        <w:rPr>
          <w:iCs/>
          <w:i/>
        </w:rPr>
        <w:t xml:space="preserve">only</w:t>
      </w:r>
      <w:r>
        <w:t xml:space="preserve"> </w:t>
      </w:r>
      <w:r>
        <w:t xml:space="preserve">account for processes that determine the realisation of an interaction (</w:t>
      </w:r>
      <w:r>
        <w:rPr>
          <w:iCs/>
          <w:i/>
        </w:rPr>
        <w:t xml:space="preserve">i.e.,</w:t>
      </w:r>
      <w:r>
        <w:t xml:space="preserve"> </w:t>
      </w:r>
      <w:r>
        <w:t xml:space="preserve">abundance, predator choice, or non-trophic interactions). Although the use of allometric scaling</w:t>
      </w:r>
      <w:r>
        <w:t xml:space="preserve"> </w:t>
      </w:r>
      <w:r>
        <w:rPr>
          <w:iCs/>
          <w:i/>
        </w:rPr>
        <w:t xml:space="preserve">i.e.,</w:t>
      </w:r>
      <w:r>
        <w:t xml:space="preserve"> </w:t>
      </w:r>
      <w:r>
        <w:t xml:space="preserve">body size</w:t>
      </w:r>
      <w:r>
        <w:t xml:space="preserve"> </w:t>
      </w:r>
      <w:r>
        <w:t xml:space="preserve">[</w:t>
      </w:r>
      <w:r>
        <w:rPr>
          <w:iCs/>
          <w:i/>
        </w:rPr>
        <w:t xml:space="preserve">e.g.,</w:t>
      </w:r>
      <w:r>
        <w:t xml:space="preserve"> </w:t>
      </w:r>
      <w:r>
        <w:t xml:space="preserve">57,58]</w:t>
      </w:r>
      <w:r>
        <w:t xml:space="preserve"> </w:t>
      </w:r>
      <w:r>
        <w:t xml:space="preserve">may represent a first step in capturing evolutionary compatibility one still needs to account for other feeding traits. In terms of models that do formalise these processes, diet models</w:t>
      </w:r>
      <w:r>
        <w:t xml:space="preserve"> </w:t>
      </w:r>
      <w:r>
        <w:t xml:space="preserve">[58,59]</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[60]</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[61]</w:t>
      </w:r>
      <w:r>
        <w:t xml:space="preserve">.</w:t>
      </w:r>
    </w:p>
    <w:bookmarkEnd w:id="35"/>
    <w:bookmarkStart w:id="36" w:name="X5e7a1274353faf99c581b9cf9112d5b3d3fda5f"/>
    <w:p>
      <w:pPr>
        <w:pStyle w:val="Heading3"/>
      </w:pPr>
      <w:r>
        <w:t xml:space="preserve">3.1.3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w:t>
      </w:r>
      <w:r>
        <w:t xml:space="preserve">process</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as to the distribution of links between species (typically trophic not taxonomic species) by parametrising an aspect of the network structure, (</w:t>
      </w:r>
      <w:r>
        <w:rPr>
          <w:iCs/>
          <w:i/>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[62]</w:t>
      </w:r>
      <w:r>
        <w:t xml:space="preserve"> </w:t>
      </w:r>
      <w:r>
        <w:t xml:space="preserve">for a parameter-free model) or alternatively uses structural features of an exiting</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[63]</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[64]</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End w:id="38"/>
    <w:bookmarkStart w:id="43" w:name="making-progress-with-networks"/>
    <w:p>
      <w:pPr>
        <w:pStyle w:val="Heading1"/>
      </w:pPr>
      <w:r>
        <w:t xml:space="preserve">4. Making Progress with Networks</w:t>
      </w:r>
    </w:p>
    <w:bookmarkStart w:id="41"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[38]</w:t>
      </w:r>
      <w:r>
        <w:t xml:space="preserve">. This could be addressed either through the development of tools that do both (predict both interactions and structure), or to develop an ensemble modelling approach</w:t>
      </w:r>
      <w:r>
        <w:t xml:space="preserve"> </w:t>
      </w:r>
      <w:r>
        <w:t xml:space="preserve">[65]</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66]</w:t>
      </w:r>
      <w:r>
        <w:t xml:space="preserve">, although deciding exactly what is driving differences between local networks and the regional metaweb might not be that simple</w:t>
      </w:r>
      <w:r>
        <w:t xml:space="preserve"> </w:t>
      </w:r>
      <w:r>
        <w:t xml:space="preserve">[67]</w:t>
      </w:r>
      <w:r>
        <w:t xml:space="preserve">. Probably also something that aligns with trying to predict interaction strength - because that would be the gold standard. Probably also worth just plainly stating that feasibility of developing a model that is both broadly generalisable, but also has local specificity is probably not attainable</w:t>
      </w:r>
      <w:r>
        <w:t xml:space="preserve"> </w:t>
      </w:r>
      <w:r>
        <w:t xml:space="preserve">[68]</w:t>
      </w:r>
      <w:r>
        <w:t xml:space="preserve">, and more specifically the potential use in models untangling/identifying the different processes that shape interaction networks</w:t>
      </w:r>
      <w:r>
        <w:t xml:space="preserve"> </w:t>
      </w:r>
      <w:r>
        <w:t xml:space="preserve">[69]</w:t>
      </w:r>
      <w:r>
        <w:t xml:space="preserve">,</w:t>
      </w:r>
      <w:r>
        <w:t xml:space="preserve"> </w:t>
      </w:r>
      <w:r>
        <w:rPr>
          <w:iCs/>
          <w:i/>
        </w:rPr>
        <w:t xml:space="preserve">e.g.,</w:t>
      </w:r>
      <w:r>
        <w:t xml:space="preserve"> </w:t>
      </w:r>
      <w:r>
        <w:t xml:space="preserve">[70]</w:t>
      </w:r>
      <w:r>
        <w:t xml:space="preserve"> </w:t>
      </w:r>
      <w:r>
        <w:t xml:space="preserve">showcasing the use of models to disentangle the drivers of community function and</w:t>
      </w:r>
      <w:r>
        <w:t xml:space="preserve"> </w:t>
      </w:r>
      <w:r>
        <w:t xml:space="preserve">[71]</w:t>
      </w:r>
      <w:r>
        <w:t xml:space="preserve"> </w:t>
      </w:r>
      <w:r>
        <w:t xml:space="preserve">who identified that networks are less complex than they could be, suggesting that there are constraints on network assembly. In addition to the more intentional development of models we also need to consider the validation of these models, there have been developments and discussions for assessing how well a model recovers pairwise interactions</w:t>
      </w:r>
      <w:r>
        <w:t xml:space="preserve"> </w:t>
      </w:r>
      <w:r>
        <w:t xml:space="preserve">[38,55]</w:t>
      </w:r>
      <w:r>
        <w:t xml:space="preserve">, although the rate of false-negatives that may be present in the testing data still present a challenge</w:t>
      </w:r>
      <w:r>
        <w:t xml:space="preserve"> </w:t>
      </w:r>
      <w:r>
        <w:t xml:space="preserve">[72]</w:t>
      </w:r>
      <w:r>
        <w:t xml:space="preserve">, and we still lack clear strategies for benchmarking the ability of models to recover structure</w:t>
      </w:r>
      <w:r>
        <w:t xml:space="preserve"> </w:t>
      </w:r>
      <w:r>
        <w:t xml:space="preserve">[73]</w:t>
      </w:r>
      <w:r>
        <w:t xml:space="preserve">.</w:t>
      </w:r>
    </w:p>
    <w:bookmarkStart w:id="39" w:name="X26c8eb6c5f45cf622afce784c53afb58cd96cc2"/>
    <w:p>
      <w:pPr>
        <w:pStyle w:val="Heading3"/>
      </w:pPr>
      <w:r>
        <w:t xml:space="preserve">4.1.1 At what scale should we be predicting and using networks?</w:t>
      </w:r>
    </w:p>
    <w:p>
      <w:pPr>
        <w:pStyle w:val="FirstParagraph"/>
      </w:pPr>
      <w:r>
        <w:t xml:space="preserve">Look at</w:t>
      </w:r>
      <w:r>
        <w:t xml:space="preserve"> </w:t>
      </w:r>
      <w:r>
        <w:t xml:space="preserve">[74]</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[75]</w:t>
      </w:r>
      <w:r>
        <w:t xml:space="preserve">. This is important because it can influence the inferences made,</w:t>
      </w:r>
      <w:r>
        <w:t xml:space="preserve"> </w:t>
      </w:r>
      <w:r>
        <w:rPr>
          <w:iCs/>
          <w:i/>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[76]</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[77]</w:t>
      </w:r>
    </w:p>
    <w:bookmarkEnd w:id="39"/>
    <w:bookmarkStart w:id="40" w:name="feasible-realised-or-sustainable"/>
    <w:p>
      <w:pPr>
        <w:pStyle w:val="Heading3"/>
      </w:pPr>
      <w:r>
        <w:t xml:space="preserve">4.1.2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metawebs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[70,78,79]</w:t>
      </w:r>
      <w:r>
        <w:t xml:space="preserve"> </w:t>
      </w:r>
      <w:r>
        <w:t xml:space="preserve">is addressing, but again it is integrating this with the feasible/realised axis.</w:t>
      </w:r>
    </w:p>
    <w:bookmarkEnd w:id="40"/>
    <w:bookmarkEnd w:id="41"/>
    <w:bookmarkStart w:id="42" w:name="how-should-we-use-different-networks"/>
    <w:p>
      <w:pPr>
        <w:pStyle w:val="Heading2"/>
      </w:pPr>
      <w:r>
        <w:t xml:space="preserve">4.2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80]</w:t>
      </w:r>
      <w:r>
        <w:t xml:space="preserve">. That being said one of the most important things we can do is to be aware of the parameter space that is possible given a specific definition of a network and operate within those parameters. Here we can maybe tie it back to scale - specifically the idea that the fact that metawebs operate at evolutionary scales they are not suitable for</w:t>
      </w:r>
      <w:r>
        <w:t xml:space="preserve"> </w:t>
      </w:r>
      <w:r>
        <w:t xml:space="preserve">‘</w:t>
      </w:r>
      <w:r>
        <w:t xml:space="preserve">dynamic</w:t>
      </w:r>
      <w:r>
        <w:t xml:space="preserve">’</w:t>
      </w:r>
      <w:r>
        <w:t xml:space="preserve"> </w:t>
      </w:r>
      <w:r>
        <w:t xml:space="preserve">processes, although they do have the potential to think about novel species entering the network/community…</w:t>
      </w:r>
    </w:p>
    <w:bookmarkEnd w:id="42"/>
    <w:bookmarkEnd w:id="43"/>
    <w:bookmarkStart w:id="44"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[81]</w:t>
      </w:r>
      <w:r>
        <w:t xml:space="preserve"> </w:t>
      </w:r>
      <w:r>
        <w:t xml:space="preserve">might have (and share) some thoughts on this. I feel like I need to look at</w:t>
      </w:r>
      <w:r>
        <w:t xml:space="preserve"> </w:t>
      </w:r>
      <w:r>
        <w:t xml:space="preserve">[82]</w:t>
      </w:r>
      <w:r>
        <w:t xml:space="preserve"> </w:t>
      </w:r>
      <w:r>
        <w:t xml:space="preserve">but maybe not exactly in this context but vaguely adjacent. This is sort of the crux of the argument presented in</w:t>
      </w:r>
      <w:r>
        <w:t xml:space="preserve"> </w:t>
      </w:r>
      <w:r>
        <w:t xml:space="preserve">[77]</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0"/>
          <w:numId w:val="1002"/>
        </w:numPr>
        <w:pStyle w:val="Compact"/>
      </w:pPr>
      <w:r>
        <w:t xml:space="preserve">The</w:t>
      </w:r>
      <w:r>
        <w:t xml:space="preserve"> </w:t>
      </w:r>
      <w:r>
        <w:t xml:space="preserve">[83]</w:t>
      </w:r>
      <w:r>
        <w:t xml:space="preserve"> </w:t>
      </w:r>
      <w:r>
        <w:t xml:space="preserve">paper looks at some methods but is specifically looking at a bipartite world…</w:t>
      </w:r>
    </w:p>
    <w:bookmarkEnd w:id="44"/>
    <w:bookmarkStart w:id="207" w:name="references"/>
    <w:p>
      <w:pPr>
        <w:pStyle w:val="Heading1"/>
      </w:pPr>
      <w:r>
        <w:t xml:space="preserve">References</w:t>
      </w:r>
    </w:p>
    <w:bookmarkStart w:id="206" w:name="refs"/>
    <w:bookmarkStart w:id="46"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3">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4"/>
    <w:bookmarkStart w:id="56"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5">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6"/>
    <w:bookmarkStart w:id="58"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7">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8"/>
    <w:bookmarkStart w:id="60" w:name="X41e90cde2344b49d6920f05c9ac1f9a5dcba573"/>
    <w:p>
      <w:pPr>
        <w:pStyle w:val="Bibliography"/>
      </w:pPr>
      <w:r>
        <w:t xml:space="preserve">8.</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59">
        <w:r>
          <w:rPr>
            <w:rStyle w:val="Hyperlink"/>
          </w:rPr>
          <w:t xml:space="preserve">Deciphering probabilistic species interaction networks</w:t>
        </w:r>
      </w:hyperlink>
      <w:r>
        <w:t xml:space="preserve">EcoEvoRxiv</w:t>
      </w:r>
    </w:p>
    <w:bookmarkEnd w:id="60"/>
    <w:bookmarkStart w:id="62" w:name="Xf1526616b81e2f92af827aa5b123838b8d56bfd"/>
    <w:p>
      <w:pPr>
        <w:pStyle w:val="Bibliography"/>
      </w:pPr>
      <w:r>
        <w:t xml:space="preserve">9.</w:t>
      </w:r>
      <w:r>
        <w:t xml:space="preserve"> </w:t>
      </w:r>
      <w:r>
        <w:t xml:space="preserve">	</w:t>
      </w:r>
      <w:r>
        <w:t xml:space="preserve">Yodzis, P. (1982)</w:t>
      </w:r>
      <w:r>
        <w:t xml:space="preserve"> </w:t>
      </w:r>
      <w:hyperlink r:id="rId61">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62"/>
    <w:bookmarkStart w:id="64" w:name="ref-williamsSimpleRulesYield2000"/>
    <w:p>
      <w:pPr>
        <w:pStyle w:val="Bibliography"/>
      </w:pPr>
      <w:r>
        <w:t xml:space="preserve">10.</w:t>
      </w:r>
      <w:r>
        <w:t xml:space="preserve"> </w:t>
      </w:r>
      <w:r>
        <w:t xml:space="preserve">	</w:t>
      </w:r>
      <w:r>
        <w:t xml:space="preserve">Williams, R.J. and Martinez, N.D. (2000)</w:t>
      </w:r>
      <w:r>
        <w:t xml:space="preserve"> </w:t>
      </w:r>
      <w:hyperlink r:id="rId63">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4"/>
    <w:bookmarkStart w:id="66" w:name="X1e400912f73fb757a731e54197f38b81e74f066"/>
    <w:p>
      <w:pPr>
        <w:pStyle w:val="Bibliography"/>
      </w:pPr>
      <w:r>
        <w:t xml:space="preserve">11.</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5">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6"/>
    <w:bookmarkStart w:id="68" w:name="ref-pringleUntanglingFoodWebs2020"/>
    <w:p>
      <w:pPr>
        <w:pStyle w:val="Bibliography"/>
      </w:pPr>
      <w:r>
        <w:t xml:space="preserve">12.</w:t>
      </w:r>
      <w:r>
        <w:t xml:space="preserve"> </w:t>
      </w:r>
      <w:r>
        <w:t xml:space="preserve">	</w:t>
      </w:r>
      <w:r>
        <w:t xml:space="preserve">Pringle, R.M. (2020)</w:t>
      </w:r>
      <w:r>
        <w:t xml:space="preserve"> </w:t>
      </w:r>
      <w:hyperlink r:id="rId67">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8"/>
    <w:bookmarkStart w:id="69"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9"/>
    <w:bookmarkStart w:id="71" w:name="Xe227781537312aad81566d289906b7942bbcf13"/>
    <w:p>
      <w:pPr>
        <w:pStyle w:val="Bibliography"/>
      </w:pPr>
      <w:r>
        <w:t xml:space="preserve">14.</w:t>
      </w:r>
      <w:r>
        <w:t xml:space="preserve"> </w:t>
      </w:r>
      <w:r>
        <w:t xml:space="preserve">	</w:t>
      </w:r>
      <w:r>
        <w:t xml:space="preserve">Lindeman, R.L. (1942)</w:t>
      </w:r>
      <w:r>
        <w:t xml:space="preserve"> </w:t>
      </w:r>
      <w:hyperlink r:id="rId70">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71"/>
    <w:bookmarkStart w:id="73" w:name="ref-caronTraitmatchingModelsPredict2024"/>
    <w:p>
      <w:pPr>
        <w:pStyle w:val="Bibliography"/>
      </w:pPr>
      <w:r>
        <w:t xml:space="preserve">15.</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72">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73"/>
    <w:bookmarkStart w:id="75" w:name="Xaad5d089781464e09d30bec824bd68c468804d7"/>
    <w:p>
      <w:pPr>
        <w:pStyle w:val="Bibliography"/>
      </w:pPr>
      <w:r>
        <w:t xml:space="preserve">16.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4">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5"/>
    <w:bookmarkStart w:id="77" w:name="ref-berlowInteractionStrengthsFood2004"/>
    <w:p>
      <w:pPr>
        <w:pStyle w:val="Bibliography"/>
      </w:pPr>
      <w:r>
        <w:t xml:space="preserve">17.</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6">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7"/>
    <w:bookmarkStart w:id="79" w:name="ref-strydomGraphEmbeddingTransfer2023"/>
    <w:p>
      <w:pPr>
        <w:pStyle w:val="Bibliography"/>
      </w:pPr>
      <w:r>
        <w:t xml:space="preserve">18.</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78">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9"/>
    <w:bookmarkStart w:id="81" w:name="ref-segarRoleEvolutionShaping2020"/>
    <w:p>
      <w:pPr>
        <w:pStyle w:val="Bibliography"/>
      </w:pPr>
      <w:r>
        <w:t xml:space="preserve">19.</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80">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81"/>
    <w:bookmarkStart w:id="83" w:name="ref-gomezEcologicalInteractionsAre2010"/>
    <w:p>
      <w:pPr>
        <w:pStyle w:val="Bibliography"/>
      </w:pPr>
      <w:r>
        <w:t xml:space="preserve">20.</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2">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3"/>
    <w:bookmarkStart w:id="85"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4">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5"/>
    <w:bookmarkStart w:id="87" w:name="ref-strydomFoodWebReconstruction2022"/>
    <w:p>
      <w:pPr>
        <w:pStyle w:val="Bibliography"/>
      </w:pPr>
      <w:r>
        <w:t xml:space="preserve">22.</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86">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7"/>
    <w:bookmarkStart w:id="89" w:name="ref-frickeCollapseTerrestrialMammal2022"/>
    <w:p>
      <w:pPr>
        <w:pStyle w:val="Bibliography"/>
      </w:pPr>
      <w:r>
        <w:t xml:space="preserve">23.</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8">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9"/>
    <w:bookmarkStart w:id="91" w:name="ref-blanchetCooccurrenceNotEvidence2020"/>
    <w:p>
      <w:pPr>
        <w:pStyle w:val="Bibliography"/>
      </w:pPr>
      <w:r>
        <w:t xml:space="preserve">24.</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90">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91"/>
    <w:bookmarkStart w:id="93" w:name="X22de709a0892f7df2c5e90247dcb7344c16197f"/>
    <w:p>
      <w:pPr>
        <w:pStyle w:val="Bibliography"/>
      </w:pPr>
      <w:r>
        <w:t xml:space="preserve">25.</w:t>
      </w:r>
      <w:r>
        <w:t xml:space="preserve"> </w:t>
      </w:r>
      <w:r>
        <w:t xml:space="preserve">	</w:t>
      </w:r>
      <w:r>
        <w:t xml:space="preserve">Dansereau, G.</w:t>
      </w:r>
      <w:r>
        <w:t xml:space="preserve"> </w:t>
      </w:r>
      <w:r>
        <w:rPr>
          <w:iCs/>
          <w:i/>
        </w:rPr>
        <w:t xml:space="preserve">et al.</w:t>
      </w:r>
      <w:r>
        <w:t xml:space="preserve"> </w:t>
      </w:r>
      <w:r>
        <w:t xml:space="preserve">(2024)</w:t>
      </w:r>
      <w:r>
        <w:t xml:space="preserve"> </w:t>
      </w:r>
      <w:hyperlink r:id="rId92">
        <w:r>
          <w:rPr>
            <w:rStyle w:val="Hyperlink"/>
          </w:rPr>
          <w:t xml:space="preserve">Spatially explicit predictions of food web structure from regional-level data</w:t>
        </w:r>
      </w:hyperlink>
      <w:r>
        <w:t xml:space="preserve">.</w:t>
      </w:r>
      <w:r>
        <w:t xml:space="preserve"> </w:t>
      </w:r>
      <w:r>
        <w:rPr>
          <w:iCs/>
          <w:i/>
        </w:rPr>
        <w:t xml:space="preserve">Philosophical Transactions of the Royal Society B: Biological Sciences</w:t>
      </w:r>
      <w:r>
        <w:t xml:space="preserve"> </w:t>
      </w:r>
      <w:r>
        <w:t xml:space="preserve">379</w:t>
      </w:r>
    </w:p>
    <w:bookmarkEnd w:id="93"/>
    <w:bookmarkStart w:id="95" w:name="ref-higinoMismatchIUCNRange2023"/>
    <w:p>
      <w:pPr>
        <w:pStyle w:val="Bibliography"/>
      </w:pPr>
      <w:r>
        <w:t xml:space="preserve">26.</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4">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5"/>
    <w:bookmarkStart w:id="97" w:name="X8f3d1de04516835fd1376e2647a281b763af4fc"/>
    <w:p>
      <w:pPr>
        <w:pStyle w:val="Bibliography"/>
      </w:pPr>
      <w:r>
        <w:t xml:space="preserve">27.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6">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7"/>
    <w:bookmarkStart w:id="99" w:name="X148151be55fae469550d414afe81ac309261681"/>
    <w:p>
      <w:pPr>
        <w:pStyle w:val="Bibliography"/>
      </w:pPr>
      <w:r>
        <w:t xml:space="preserve">28.</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8">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9"/>
    <w:bookmarkStart w:id="101" w:name="ref-momalTreebasedInferenceSpecies2020"/>
    <w:p>
      <w:pPr>
        <w:pStyle w:val="Bibliography"/>
      </w:pPr>
      <w:r>
        <w:t xml:space="preserve">29.</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100">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01"/>
    <w:bookmarkStart w:id="103" w:name="ref-poisotSpeciesWhyEcological2015"/>
    <w:p>
      <w:pPr>
        <w:pStyle w:val="Bibliography"/>
      </w:pPr>
      <w:r>
        <w:t xml:space="preserve">30.</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2">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3"/>
    <w:bookmarkStart w:id="105" w:name="ref-yodzisBodySizeConsumerResource1992"/>
    <w:p>
      <w:pPr>
        <w:pStyle w:val="Bibliography"/>
      </w:pPr>
      <w:r>
        <w:t xml:space="preserve">31.</w:t>
      </w:r>
      <w:r>
        <w:t xml:space="preserve"> </w:t>
      </w:r>
      <w:r>
        <w:t xml:space="preserve">	</w:t>
      </w:r>
      <w:r>
        <w:t xml:space="preserve">Yodzis, P. and Innes, S. (1992)</w:t>
      </w:r>
      <w:r>
        <w:t xml:space="preserve"> </w:t>
      </w:r>
      <w:hyperlink r:id="rId104">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Cs/>
          <w:i/>
        </w:rPr>
        <w:t xml:space="preserve">The American Naturalist</w:t>
      </w:r>
      <w:r>
        <w:t xml:space="preserve"> </w:t>
      </w:r>
      <w:r>
        <w:t xml:space="preserve">139, 1151–1175</w:t>
      </w:r>
    </w:p>
    <w:bookmarkEnd w:id="105"/>
    <w:bookmarkStart w:id="107" w:name="ref-cherifEnvironmentRescueCan2024"/>
    <w:p>
      <w:pPr>
        <w:pStyle w:val="Bibliography"/>
      </w:pPr>
      <w:r>
        <w:t xml:space="preserve">32.</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6">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7"/>
    <w:bookmarkStart w:id="109" w:name="X0c2a588d4c668aa5d8efe715af4b32a452d7f80"/>
    <w:p>
      <w:pPr>
        <w:pStyle w:val="Bibliography"/>
      </w:pPr>
      <w:r>
        <w:t xml:space="preserve">33.</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8">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9"/>
    <w:bookmarkStart w:id="111" w:name="ref-golubskiModifyingModifiersWhat2011"/>
    <w:p>
      <w:pPr>
        <w:pStyle w:val="Bibliography"/>
      </w:pPr>
      <w:r>
        <w:t xml:space="preserve">34.</w:t>
      </w:r>
      <w:r>
        <w:t xml:space="preserve"> </w:t>
      </w:r>
      <w:r>
        <w:t xml:space="preserve">	</w:t>
      </w:r>
      <w:r>
        <w:t xml:space="preserve">Golubski, A.J. and Abrams, P.A. (2011)</w:t>
      </w:r>
      <w:r>
        <w:t xml:space="preserve"> </w:t>
      </w:r>
      <w:hyperlink r:id="rId110">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11"/>
    <w:bookmarkStart w:id="113" w:name="Xce61f9463b8a9f3b89eeb4518bbe3b5ec8b2ca7"/>
    <w:p>
      <w:pPr>
        <w:pStyle w:val="Bibliography"/>
      </w:pPr>
      <w:r>
        <w:t xml:space="preserve">35.</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2">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3"/>
    <w:bookmarkStart w:id="115" w:name="ref-kefiMoreMealIntegrating2012"/>
    <w:p>
      <w:pPr>
        <w:pStyle w:val="Bibliography"/>
      </w:pPr>
      <w:r>
        <w:t xml:space="preserve">36.</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4">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15"/>
    <w:bookmarkStart w:id="117" w:name="ref-kefiNetworkStructureFood2015"/>
    <w:p>
      <w:pPr>
        <w:pStyle w:val="Bibliography"/>
      </w:pPr>
      <w:r>
        <w:t xml:space="preserve">37.</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16">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7"/>
    <w:bookmarkStart w:id="119" w:name="ref-strydomRoadmapPredictingSpecies2021"/>
    <w:p>
      <w:pPr>
        <w:pStyle w:val="Bibliography"/>
      </w:pPr>
      <w:r>
        <w:t xml:space="preserve">38.</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18">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19"/>
    <w:bookmarkStart w:id="120" w:name="ref-bitonInductiveLinkPrediction2024"/>
    <w:p>
      <w:pPr>
        <w:pStyle w:val="Bibliography"/>
      </w:pPr>
      <w:r>
        <w:t xml:space="preserve">39.</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120"/>
    <w:bookmarkStart w:id="121" w:name="ref-stockPairwiseLearningPredicting2021"/>
    <w:p>
      <w:pPr>
        <w:pStyle w:val="Bibliography"/>
      </w:pPr>
      <w:r>
        <w:t xml:space="preserve">40.</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121"/>
    <w:bookmarkStart w:id="123" w:name="ref-pringleResolvingFoodWebStructure2020"/>
    <w:p>
      <w:pPr>
        <w:pStyle w:val="Bibliography"/>
      </w:pPr>
      <w:r>
        <w:t xml:space="preserve">41.</w:t>
      </w:r>
      <w:r>
        <w:t xml:space="preserve"> </w:t>
      </w:r>
      <w:r>
        <w:t xml:space="preserve">	</w:t>
      </w:r>
      <w:r>
        <w:t xml:space="preserve">Pringle, R.M. and Hutchinson, M.C. (2020)</w:t>
      </w:r>
      <w:r>
        <w:t xml:space="preserve"> </w:t>
      </w:r>
      <w:hyperlink r:id="rId122">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23"/>
    <w:bookmarkStart w:id="125" w:name="ref-dunnSixthMassCoextinction2009"/>
    <w:p>
      <w:pPr>
        <w:pStyle w:val="Bibliography"/>
      </w:pPr>
      <w:r>
        <w:t xml:space="preserve">42.</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24">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25"/>
    <w:bookmarkStart w:id="127" w:name="X9a5602d39772ae027b885bf5c9cb3d36ba71c0c"/>
    <w:p>
      <w:pPr>
        <w:pStyle w:val="Bibliography"/>
      </w:pPr>
      <w:r>
        <w:t xml:space="preserve">43.</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6">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27"/>
    <w:bookmarkStart w:id="129" w:name="X0fb50f1746fa9d2b24f89ed5bfe6ae1a2f58cc2"/>
    <w:p>
      <w:pPr>
        <w:pStyle w:val="Bibliography"/>
      </w:pPr>
      <w:r>
        <w:t xml:space="preserve">44.</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8">
        <w:r>
          <w:rPr>
            <w:rStyle w:val="Hyperlink"/>
          </w:rPr>
          <w:t xml:space="preserve">A framework for reconstructing ancient food webs using functional trait data</w:t>
        </w:r>
      </w:hyperlink>
      <w:r>
        <w:t xml:space="preserve">bioRxiv, 2024.01.30.578036</w:t>
      </w:r>
    </w:p>
    <w:bookmarkEnd w:id="129"/>
    <w:bookmarkStart w:id="131" w:name="ref-dunneCompilationNetworkAnalyses2008"/>
    <w:p>
      <w:pPr>
        <w:pStyle w:val="Bibliography"/>
      </w:pPr>
      <w:r>
        <w:t xml:space="preserve">45.</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30">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31"/>
    <w:bookmarkStart w:id="133" w:name="ref-pichlerMachineLearningAlgorithms2020"/>
    <w:p>
      <w:pPr>
        <w:pStyle w:val="Bibliography"/>
      </w:pPr>
      <w:r>
        <w:t xml:space="preserve">46.</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2">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3"/>
    <w:bookmarkStart w:id="135" w:name="ref-caronAddressingEltonianShortfall2022"/>
    <w:p>
      <w:pPr>
        <w:pStyle w:val="Bibliography"/>
      </w:pPr>
      <w:r>
        <w:t xml:space="preserve">47.</w:t>
      </w:r>
      <w:r>
        <w:t xml:space="preserve"> </w:t>
      </w:r>
      <w:r>
        <w:t xml:space="preserve">	</w:t>
      </w:r>
      <w:r>
        <w:t xml:space="preserve">Caron, D.</w:t>
      </w:r>
      <w:r>
        <w:t xml:space="preserve"> </w:t>
      </w:r>
      <w:r>
        <w:rPr>
          <w:iCs/>
          <w:i/>
        </w:rPr>
        <w:t xml:space="preserve">et al.</w:t>
      </w:r>
      <w:r>
        <w:t xml:space="preserve"> </w:t>
      </w:r>
      <w:r>
        <w:t xml:space="preserve">(2022)</w:t>
      </w:r>
      <w:r>
        <w:t xml:space="preserve"> </w:t>
      </w:r>
      <w:hyperlink r:id="rId134">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Cs/>
          <w:i/>
        </w:rPr>
        <w:t xml:space="preserve">Ecology Letters</w:t>
      </w:r>
      <w:r>
        <w:t xml:space="preserve"> </w:t>
      </w:r>
      <w:r>
        <w:t xml:space="preserve">25, 889–899</w:t>
      </w:r>
    </w:p>
    <w:bookmarkEnd w:id="135"/>
    <w:bookmarkStart w:id="137" w:name="ref-llewelynPredictingPredatorPrey2023"/>
    <w:p>
      <w:pPr>
        <w:pStyle w:val="Bibliography"/>
      </w:pPr>
      <w:r>
        <w:t xml:space="preserve">48.</w:t>
      </w:r>
      <w:r>
        <w:t xml:space="preserve"> </w:t>
      </w:r>
      <w:r>
        <w:t xml:space="preserve">	</w:t>
      </w:r>
      <w:r>
        <w:t xml:space="preserve">Llewelyn, J.</w:t>
      </w:r>
      <w:r>
        <w:t xml:space="preserve"> </w:t>
      </w:r>
      <w:r>
        <w:rPr>
          <w:iCs/>
          <w:i/>
        </w:rPr>
        <w:t xml:space="preserve">et al.</w:t>
      </w:r>
      <w:r>
        <w:t xml:space="preserve"> </w:t>
      </w:r>
      <w:r>
        <w:t xml:space="preserve">(2023)</w:t>
      </w:r>
      <w:r>
        <w:t xml:space="preserve"> </w:t>
      </w:r>
      <w:hyperlink r:id="rId136">
        <w:r>
          <w:rPr>
            <w:rStyle w:val="Hyperlink"/>
          </w:rPr>
          <w:t xml:space="preserve">Predicting predator–prey interactions in terrestrial endotherms using random forest</w:t>
        </w:r>
      </w:hyperlink>
      <w:r>
        <w:t xml:space="preserve">.</w:t>
      </w:r>
      <w:r>
        <w:t xml:space="preserve"> </w:t>
      </w:r>
      <w:r>
        <w:rPr>
          <w:iCs/>
          <w:i/>
        </w:rPr>
        <w:t xml:space="preserve">Ecography</w:t>
      </w:r>
      <w:r>
        <w:t xml:space="preserve"> </w:t>
      </w:r>
      <w:r>
        <w:t xml:space="preserve">2023, e06619</w:t>
      </w:r>
    </w:p>
    <w:bookmarkEnd w:id="137"/>
    <w:bookmarkStart w:id="139" w:name="Xbdf894eb48feca28c76080dbbbcbceedf5db43e"/>
    <w:p>
      <w:pPr>
        <w:pStyle w:val="Bibliography"/>
      </w:pPr>
      <w:r>
        <w:t xml:space="preserve">49.</w:t>
      </w:r>
      <w:r>
        <w:t xml:space="preserve"> </w:t>
      </w:r>
      <w:r>
        <w:t xml:space="preserve">	</w:t>
      </w:r>
      <w:r>
        <w:t xml:space="preserve">Desjardins-Proulx, P.</w:t>
      </w:r>
      <w:r>
        <w:t xml:space="preserve"> </w:t>
      </w:r>
      <w:r>
        <w:rPr>
          <w:iCs/>
          <w:i/>
        </w:rPr>
        <w:t xml:space="preserve">et al.</w:t>
      </w:r>
      <w:r>
        <w:t xml:space="preserve"> </w:t>
      </w:r>
      <w:r>
        <w:t xml:space="preserve">(2017)</w:t>
      </w:r>
      <w:r>
        <w:t xml:space="preserve"> </w:t>
      </w:r>
      <w:hyperlink r:id="rId138">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Cs/>
          <w:i/>
        </w:rPr>
        <w:t xml:space="preserve">PeerJ</w:t>
      </w:r>
      <w:r>
        <w:t xml:space="preserve"> </w:t>
      </w:r>
      <w:r>
        <w:t xml:space="preserve">5, e3644</w:t>
      </w:r>
    </w:p>
    <w:bookmarkEnd w:id="139"/>
    <w:bookmarkStart w:id="141" w:name="ref-eklofSecondaryExtinctionsFood2013"/>
    <w:p>
      <w:pPr>
        <w:pStyle w:val="Bibliography"/>
      </w:pPr>
      <w:r>
        <w:t xml:space="preserve">50.</w:t>
      </w:r>
      <w:r>
        <w:t xml:space="preserve"> </w:t>
      </w:r>
      <w:r>
        <w:t xml:space="preserve">	</w:t>
      </w:r>
      <w:r>
        <w:t xml:space="preserve">Eklöf, A.</w:t>
      </w:r>
      <w:r>
        <w:t xml:space="preserve"> </w:t>
      </w:r>
      <w:r>
        <w:rPr>
          <w:iCs/>
          <w:i/>
        </w:rPr>
        <w:t xml:space="preserve">et al.</w:t>
      </w:r>
      <w:r>
        <w:t xml:space="preserve"> </w:t>
      </w:r>
      <w:r>
        <w:t xml:space="preserve">(2013)</w:t>
      </w:r>
      <w:r>
        <w:t xml:space="preserve"> </w:t>
      </w:r>
      <w:hyperlink r:id="rId140">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Cs/>
          <w:i/>
        </w:rPr>
        <w:t xml:space="preserve">Methods in Ecology and Evolution</w:t>
      </w:r>
      <w:r>
        <w:t xml:space="preserve"> </w:t>
      </w:r>
      <w:r>
        <w:t xml:space="preserve">4, 760–770</w:t>
      </w:r>
    </w:p>
    <w:bookmarkEnd w:id="141"/>
    <w:bookmarkStart w:id="143" w:name="Xb1d8b6b275822be1886d160023287af73cce966"/>
    <w:p>
      <w:pPr>
        <w:pStyle w:val="Bibliography"/>
      </w:pPr>
      <w:r>
        <w:t xml:space="preserve">51.</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42">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43"/>
    <w:bookmarkStart w:id="145" w:name="ref-poelenGlobalBioticInteractions2014"/>
    <w:p>
      <w:pPr>
        <w:pStyle w:val="Bibliography"/>
      </w:pPr>
      <w:r>
        <w:t xml:space="preserve">52.</w:t>
      </w:r>
      <w:r>
        <w:t xml:space="preserve"> </w:t>
      </w:r>
      <w:r>
        <w:t xml:space="preserve">	</w:t>
      </w:r>
      <w:r>
        <w:t xml:space="preserve">Poelen, J.H.</w:t>
      </w:r>
      <w:r>
        <w:t xml:space="preserve"> </w:t>
      </w:r>
      <w:r>
        <w:rPr>
          <w:iCs/>
          <w:i/>
        </w:rPr>
        <w:t xml:space="preserve">et al.</w:t>
      </w:r>
      <w:r>
        <w:t xml:space="preserve"> </w:t>
      </w:r>
      <w:r>
        <w:t xml:space="preserve">(2014)</w:t>
      </w:r>
      <w:r>
        <w:t xml:space="preserve"> </w:t>
      </w:r>
      <w:hyperlink r:id="rId144">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Cs/>
          <w:i/>
        </w:rPr>
        <w:t xml:space="preserve">Ecological Informatics</w:t>
      </w:r>
      <w:r>
        <w:t xml:space="preserve"> </w:t>
      </w:r>
      <w:r>
        <w:t xml:space="preserve">24, 148–159</w:t>
      </w:r>
    </w:p>
    <w:bookmarkEnd w:id="145"/>
    <w:bookmarkStart w:id="147" w:name="ref-poisotMangalMakingEcological2016"/>
    <w:p>
      <w:pPr>
        <w:pStyle w:val="Bibliography"/>
      </w:pPr>
      <w:r>
        <w:t xml:space="preserve">53.</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46">
        <w:r>
          <w:rPr>
            <w:rStyle w:val="Hyperlink"/>
          </w:rPr>
          <w:t xml:space="preserve">Mangal – making ecological network analysis simple</w:t>
        </w:r>
      </w:hyperlink>
      <w:r>
        <w:t xml:space="preserve">.</w:t>
      </w:r>
      <w:r>
        <w:t xml:space="preserve"> </w:t>
      </w:r>
      <w:r>
        <w:rPr>
          <w:iCs/>
          <w:i/>
        </w:rPr>
        <w:t xml:space="preserve">Ecography</w:t>
      </w:r>
      <w:r>
        <w:t xml:space="preserve"> </w:t>
      </w:r>
      <w:r>
        <w:t xml:space="preserve">39, 384–390</w:t>
      </w:r>
    </w:p>
    <w:bookmarkEnd w:id="147"/>
    <w:bookmarkStart w:id="149" w:name="ref-grayJoiningDotsAutomated2015"/>
    <w:p>
      <w:pPr>
        <w:pStyle w:val="Bibliography"/>
      </w:pPr>
      <w:r>
        <w:t xml:space="preserve">54.</w:t>
      </w:r>
      <w:r>
        <w:t xml:space="preserve"> </w:t>
      </w:r>
      <w:r>
        <w:t xml:space="preserve">	</w:t>
      </w:r>
      <w:r>
        <w:t xml:space="preserve">Gray, C.</w:t>
      </w:r>
      <w:r>
        <w:t xml:space="preserve"> </w:t>
      </w:r>
      <w:r>
        <w:rPr>
          <w:iCs/>
          <w:i/>
        </w:rPr>
        <w:t xml:space="preserve">et al.</w:t>
      </w:r>
      <w:r>
        <w:t xml:space="preserve"> </w:t>
      </w:r>
      <w:r>
        <w:t xml:space="preserve">(2015)</w:t>
      </w:r>
      <w:r>
        <w:t xml:space="preserve"> </w:t>
      </w:r>
      <w:hyperlink r:id="rId148">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Cs/>
          <w:i/>
        </w:rPr>
        <w:t xml:space="preserve">Food Webs</w:t>
      </w:r>
      <w:r>
        <w:t xml:space="preserve"> </w:t>
      </w:r>
      <w:r>
        <w:t xml:space="preserve">5, 11–20</w:t>
      </w:r>
    </w:p>
    <w:bookmarkEnd w:id="149"/>
    <w:bookmarkStart w:id="151" w:name="X023758d2a089016cd8f0c9d2421079cf7d062ff"/>
    <w:p>
      <w:pPr>
        <w:pStyle w:val="Bibliography"/>
      </w:pPr>
      <w:r>
        <w:t xml:space="preserve">55.</w:t>
      </w:r>
      <w:r>
        <w:t xml:space="preserve"> </w:t>
      </w:r>
      <w:r>
        <w:t xml:space="preserve">	</w:t>
      </w:r>
      <w:r>
        <w:t xml:space="preserve">Poisot, T. (2023)</w:t>
      </w:r>
      <w:r>
        <w:t xml:space="preserve"> </w:t>
      </w:r>
      <w:hyperlink r:id="rId150">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51"/>
    <w:bookmarkStart w:id="153" w:name="ref-yeakelCollapseEcologicalNetwork2014"/>
    <w:p>
      <w:pPr>
        <w:pStyle w:val="Bibliography"/>
      </w:pPr>
      <w:r>
        <w:t xml:space="preserve">56.</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52">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53"/>
    <w:bookmarkStart w:id="155" w:name="X2cae758a57fb7b500a696ee22ace3d032a23796"/>
    <w:p>
      <w:pPr>
        <w:pStyle w:val="Bibliography"/>
      </w:pPr>
      <w:r>
        <w:t xml:space="preserve">57.</w:t>
      </w:r>
      <w:r>
        <w:t xml:space="preserve"> </w:t>
      </w:r>
      <w:r>
        <w:t xml:space="preserve">	</w:t>
      </w:r>
      <w:r>
        <w:t xml:space="preserve">Valdovinos, F.S.</w:t>
      </w:r>
      <w:r>
        <w:t xml:space="preserve"> </w:t>
      </w:r>
      <w:r>
        <w:rPr>
          <w:iCs/>
          <w:i/>
        </w:rPr>
        <w:t xml:space="preserve">et al.</w:t>
      </w:r>
      <w:r>
        <w:t xml:space="preserve"> </w:t>
      </w:r>
      <w:r>
        <w:t xml:space="preserve">(2023)</w:t>
      </w:r>
      <w:r>
        <w:t xml:space="preserve"> </w:t>
      </w:r>
      <w:hyperlink r:id="rId154">
        <w:r>
          <w:rPr>
            <w:rStyle w:val="Hyperlink"/>
          </w:rPr>
          <w:t xml:space="preserve">A bioenergetic framework for aboveground terrestrial food webs</w:t>
        </w:r>
      </w:hyperlink>
      <w:r>
        <w:t xml:space="preserve">.</w:t>
      </w:r>
      <w:r>
        <w:t xml:space="preserve"> </w:t>
      </w:r>
      <w:r>
        <w:rPr>
          <w:iCs/>
          <w:i/>
        </w:rPr>
        <w:t xml:space="preserve">Trends in Ecology &amp; Evolution</w:t>
      </w:r>
      <w:r>
        <w:t xml:space="preserve"> </w:t>
      </w:r>
      <w:r>
        <w:t xml:space="preserve">38, 301–312</w:t>
      </w:r>
    </w:p>
    <w:bookmarkEnd w:id="155"/>
    <w:bookmarkStart w:id="157" w:name="ref-beckermanForagingBiologyPredicts2006"/>
    <w:p>
      <w:pPr>
        <w:pStyle w:val="Bibliography"/>
      </w:pPr>
      <w:r>
        <w:t xml:space="preserve">58.</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56">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57"/>
    <w:bookmarkStart w:id="159" w:name="ref-petcheySizeForagingFood2008"/>
    <w:p>
      <w:pPr>
        <w:pStyle w:val="Bibliography"/>
      </w:pPr>
      <w:r>
        <w:t xml:space="preserve">59.</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58">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59"/>
    <w:bookmarkStart w:id="161" w:name="ref-woottonModularTheoryTrophic2023"/>
    <w:p>
      <w:pPr>
        <w:pStyle w:val="Bibliography"/>
      </w:pPr>
      <w:r>
        <w:t xml:space="preserve">60.</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60">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61"/>
    <w:bookmarkStart w:id="163" w:name="X5c34a2e64ad17132523b815ad511dc881809961"/>
    <w:p>
      <w:pPr>
        <w:pStyle w:val="Bibliography"/>
      </w:pPr>
      <w:r>
        <w:t xml:space="preserve">61.</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62">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63"/>
    <w:bookmarkStart w:id="165" w:name="ref-allesinaFoodWebModels2009"/>
    <w:p>
      <w:pPr>
        <w:pStyle w:val="Bibliography"/>
      </w:pPr>
      <w:r>
        <w:t xml:space="preserve">62.</w:t>
      </w:r>
      <w:r>
        <w:t xml:space="preserve"> </w:t>
      </w:r>
      <w:r>
        <w:t xml:space="preserve">	</w:t>
      </w:r>
      <w:r>
        <w:t xml:space="preserve">Allesina, S. and Pascual, M. (2009)</w:t>
      </w:r>
      <w:r>
        <w:t xml:space="preserve"> </w:t>
      </w:r>
      <w:hyperlink r:id="rId164">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65"/>
    <w:bookmarkStart w:id="167" w:name="X88f1d6f63b0836bbf1d6ae3f885d8fb9f247ff3"/>
    <w:p>
      <w:pPr>
        <w:pStyle w:val="Bibliography"/>
      </w:pPr>
      <w:r>
        <w:t xml:space="preserve">63.</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66">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67"/>
    <w:bookmarkStart w:id="169" w:name="ref-williamsSuccessItsLimits2008"/>
    <w:p>
      <w:pPr>
        <w:pStyle w:val="Bibliography"/>
      </w:pPr>
      <w:r>
        <w:t xml:space="preserve">64.</w:t>
      </w:r>
      <w:r>
        <w:t xml:space="preserve"> </w:t>
      </w:r>
      <w:r>
        <w:t xml:space="preserve">	</w:t>
      </w:r>
      <w:r>
        <w:t xml:space="preserve">Williams, R.J. and Martinez, N.D. (2008)</w:t>
      </w:r>
      <w:r>
        <w:t xml:space="preserve"> </w:t>
      </w:r>
      <w:hyperlink r:id="rId168">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69"/>
    <w:bookmarkStart w:id="171" w:name="ref-beckerOptimisingPredictiveModels2022"/>
    <w:p>
      <w:pPr>
        <w:pStyle w:val="Bibliography"/>
      </w:pPr>
      <w:r>
        <w:t xml:space="preserve">65.</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70">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71"/>
    <w:bookmarkStart w:id="173" w:name="X0db465d2ec8683a81b001c1b3069bfe5ad58a88"/>
    <w:p>
      <w:pPr>
        <w:pStyle w:val="Bibliography"/>
      </w:pPr>
      <w:r>
        <w:t xml:space="preserve">66.</w:t>
      </w:r>
      <w:r>
        <w:t xml:space="preserve"> </w:t>
      </w:r>
      <w:r>
        <w:t xml:space="preserve">	</w:t>
      </w:r>
      <w:r>
        <w:t xml:space="preserve">Roopnarine, P.D. (2006)</w:t>
      </w:r>
      <w:r>
        <w:t xml:space="preserve"> </w:t>
      </w:r>
      <w:hyperlink r:id="rId172">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73"/>
    <w:bookmarkStart w:id="175" w:name="ref-saraviaEcologicalNetworkAssembly2022"/>
    <w:p>
      <w:pPr>
        <w:pStyle w:val="Bibliography"/>
      </w:pPr>
      <w:r>
        <w:t xml:space="preserve">67.</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74">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75"/>
    <w:bookmarkStart w:id="177" w:name="ref-stoufferAllEcologicalModels2019"/>
    <w:p>
      <w:pPr>
        <w:pStyle w:val="Bibliography"/>
      </w:pPr>
      <w:r>
        <w:t xml:space="preserve">68.</w:t>
      </w:r>
      <w:r>
        <w:t xml:space="preserve"> </w:t>
      </w:r>
      <w:r>
        <w:t xml:space="preserve">	</w:t>
      </w:r>
      <w:r>
        <w:t xml:space="preserve">Stouffer, D.B. (2019)</w:t>
      </w:r>
      <w:r>
        <w:t xml:space="preserve"> </w:t>
      </w:r>
      <w:hyperlink r:id="rId176">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77"/>
    <w:bookmarkStart w:id="179" w:name="ref-songRigorousValidationEcological2024"/>
    <w:p>
      <w:pPr>
        <w:pStyle w:val="Bibliography"/>
      </w:pPr>
      <w:r>
        <w:t xml:space="preserve">69.</w:t>
      </w:r>
      <w:r>
        <w:t xml:space="preserve"> </w:t>
      </w:r>
      <w:r>
        <w:t xml:space="preserve">	</w:t>
      </w:r>
      <w:r>
        <w:t xml:space="preserve">Song, C. and Levine, J.M. (2024)</w:t>
      </w:r>
      <w:r>
        <w:t xml:space="preserve"> </w:t>
      </w:r>
      <w:hyperlink r:id="rId178">
        <w:r>
          <w:rPr>
            <w:rStyle w:val="Hyperlink"/>
          </w:rPr>
          <w:t xml:space="preserve">Rigorous (in)validation of ecological models</w:t>
        </w:r>
      </w:hyperlink>
      <w:r>
        <w:t xml:space="preserve">bioRxiv, 2024.09.19.613075</w:t>
      </w:r>
    </w:p>
    <w:bookmarkEnd w:id="179"/>
    <w:bookmarkStart w:id="181" w:name="Xe3e49d362cfe4dc69cf94913d43d3c00a90a030"/>
    <w:p>
      <w:pPr>
        <w:pStyle w:val="Bibliography"/>
      </w:pPr>
      <w:r>
        <w:t xml:space="preserve">70.</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80">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81"/>
    <w:bookmarkStart w:id="183" w:name="ref-strydomSVDEntropyReveals2021"/>
    <w:p>
      <w:pPr>
        <w:pStyle w:val="Bibliography"/>
      </w:pPr>
      <w:r>
        <w:t xml:space="preserve">71.</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82">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Cs/>
          <w:i/>
        </w:rPr>
        <w:t xml:space="preserve">Frontiers in Ecology and Evolution</w:t>
      </w:r>
      <w:r>
        <w:t xml:space="preserve"> </w:t>
      </w:r>
      <w:r>
        <w:t xml:space="preserve">9</w:t>
      </w:r>
    </w:p>
    <w:bookmarkEnd w:id="183"/>
    <w:bookmarkStart w:id="184" w:name="ref-catchenMissingLinkDiscerning2023"/>
    <w:p>
      <w:pPr>
        <w:pStyle w:val="Bibliography"/>
      </w:pPr>
      <w:r>
        <w:t xml:space="preserve">72.</w:t>
      </w:r>
      <w:r>
        <w:t xml:space="preserve"> </w:t>
      </w:r>
      <w:r>
        <w:t xml:space="preserve">	</w:t>
      </w:r>
      <w:r>
        <w:t xml:space="preserve">Catchen, M.D.</w:t>
      </w:r>
      <w:r>
        <w:t xml:space="preserve"> </w:t>
      </w:r>
      <w:r>
        <w:rPr>
          <w:iCs/>
          <w:i/>
        </w:rPr>
        <w:t xml:space="preserve">et al.</w:t>
      </w:r>
      <w:r>
        <w:t xml:space="preserve"> </w:t>
      </w:r>
      <w:r>
        <w:t xml:space="preserve">(2023) The missing link: Discerning true from false negatives when sampling species interaction networks</w:t>
      </w:r>
    </w:p>
    <w:bookmarkEnd w:id="184"/>
    <w:bookmarkStart w:id="186" w:name="ref-allesinaGeneralModelFood2008"/>
    <w:p>
      <w:pPr>
        <w:pStyle w:val="Bibliography"/>
      </w:pPr>
      <w:r>
        <w:t xml:space="preserve">73.</w:t>
      </w:r>
      <w:r>
        <w:t xml:space="preserve"> </w:t>
      </w:r>
      <w:r>
        <w:t xml:space="preserve">	</w:t>
      </w:r>
      <w:r>
        <w:t xml:space="preserve">Allesina, S.</w:t>
      </w:r>
      <w:r>
        <w:t xml:space="preserve"> </w:t>
      </w:r>
      <w:r>
        <w:rPr>
          <w:iCs/>
          <w:i/>
        </w:rPr>
        <w:t xml:space="preserve">et al.</w:t>
      </w:r>
      <w:r>
        <w:t xml:space="preserve"> </w:t>
      </w:r>
      <w:r>
        <w:t xml:space="preserve">(2008)</w:t>
      </w:r>
      <w:r>
        <w:t xml:space="preserve"> </w:t>
      </w:r>
      <w:hyperlink r:id="rId185">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Cs/>
          <w:i/>
        </w:rPr>
        <w:t xml:space="preserve">Science</w:t>
      </w:r>
      <w:r>
        <w:t xml:space="preserve"> </w:t>
      </w:r>
      <w:r>
        <w:t xml:space="preserve">320, 658–661</w:t>
      </w:r>
    </w:p>
    <w:bookmarkEnd w:id="186"/>
    <w:bookmarkStart w:id="188" w:name="ref-hutchinsonSeeingForestTrees2019"/>
    <w:p>
      <w:pPr>
        <w:pStyle w:val="Bibliography"/>
      </w:pPr>
      <w:r>
        <w:t xml:space="preserve">74.</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87">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88"/>
    <w:bookmarkStart w:id="189" w:name="ref-estayEditorialPatternsProcesses2023"/>
    <w:p>
      <w:pPr>
        <w:pStyle w:val="Bibliography"/>
      </w:pPr>
      <w:r>
        <w:t xml:space="preserve">75.</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89"/>
    <w:bookmarkStart w:id="191" w:name="ref-rooneyLandscapeTheoryFood2008"/>
    <w:p>
      <w:pPr>
        <w:pStyle w:val="Bibliography"/>
      </w:pPr>
      <w:r>
        <w:t xml:space="preserve">76.</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90">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91"/>
    <w:bookmarkStart w:id="193" w:name="ref-brimacombeApplyingMethodIts2024"/>
    <w:p>
      <w:pPr>
        <w:pStyle w:val="Bibliography"/>
      </w:pPr>
      <w:r>
        <w:t xml:space="preserve">77.</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92">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93"/>
    <w:bookmarkStart w:id="195" w:name="Xb74550f9527590a6ed7b0cf8bbc830e274eb739"/>
    <w:p>
      <w:pPr>
        <w:pStyle w:val="Bibliography"/>
      </w:pPr>
      <w:r>
        <w:t xml:space="preserve">78.</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194">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95"/>
    <w:bookmarkStart w:id="197" w:name="ref-delmasSimulationsBiomassDynamics2017"/>
    <w:p>
      <w:pPr>
        <w:pStyle w:val="Bibliography"/>
      </w:pPr>
      <w:r>
        <w:t xml:space="preserve">79.</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196">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197"/>
    <w:bookmarkStart w:id="199" w:name="X0cd8b1b2c315f3e3186e0dbbf2fc454fbc2ad9d"/>
    <w:p>
      <w:pPr>
        <w:pStyle w:val="Bibliography"/>
      </w:pPr>
      <w:r>
        <w:t xml:space="preserve">80.</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198">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199"/>
    <w:bookmarkStart w:id="201" w:name="ref-petcheyFitEfficiencyBiology2011"/>
    <w:p>
      <w:pPr>
        <w:pStyle w:val="Bibliography"/>
      </w:pPr>
      <w:r>
        <w:t xml:space="preserve">81.</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200">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201"/>
    <w:bookmarkStart w:id="203" w:name="ref-berlowGoldilocksFactorFood2008"/>
    <w:p>
      <w:pPr>
        <w:pStyle w:val="Bibliography"/>
      </w:pPr>
      <w:r>
        <w:t xml:space="preserve">82.</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202">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203"/>
    <w:bookmarkStart w:id="205" w:name="ref-terryFindingMissingLinks2020"/>
    <w:p>
      <w:pPr>
        <w:pStyle w:val="Bibliography"/>
      </w:pPr>
      <w:r>
        <w:t xml:space="preserve">83.</w:t>
      </w:r>
      <w:r>
        <w:t xml:space="preserve"> </w:t>
      </w:r>
      <w:r>
        <w:t xml:space="preserve">	</w:t>
      </w:r>
      <w:r>
        <w:t xml:space="preserve">Terry, J.C.D. and Lewis, O.T. (2020)</w:t>
      </w:r>
      <w:r>
        <w:t xml:space="preserve"> </w:t>
      </w:r>
      <w:hyperlink r:id="rId204">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205"/>
    <w:bookmarkEnd w:id="206"/>
    <w:bookmarkEnd w:id="2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204" Target="https://doi.org/10.1002/ecy.3047" TargetMode="External" /><Relationship Type="http://schemas.openxmlformats.org/officeDocument/2006/relationships/hyperlink" Id="rId170" Target="https://doi.org/10.1016/S2666-5247(21)00245-7" TargetMode="External" /><Relationship Type="http://schemas.openxmlformats.org/officeDocument/2006/relationships/hyperlink" Id="rId144" Target="https://doi.org/10.1016/j.ecoinf.2014.08.005" TargetMode="External" /><Relationship Type="http://schemas.openxmlformats.org/officeDocument/2006/relationships/hyperlink" Id="rId148" Target="https://doi.org/10.1016/j.fooweb.2015.09.001" TargetMode="External" /><Relationship Type="http://schemas.openxmlformats.org/officeDocument/2006/relationships/hyperlink" Id="rId200"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6"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4"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62"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8" Target="https://doi.org/10.1038/nature11131" TargetMode="External" /><Relationship Type="http://schemas.openxmlformats.org/officeDocument/2006/relationships/hyperlink" Id="rId112" Target="https://doi.org/10.1038/s41559-017-0101" TargetMode="External" /><Relationship Type="http://schemas.openxmlformats.org/officeDocument/2006/relationships/hyperlink" Id="rId166" Target="https://doi.org/10.1038/s41598-017-05585-6" TargetMode="External" /><Relationship Type="http://schemas.openxmlformats.org/officeDocument/2006/relationships/hyperlink" Id="rId156" Target="https://doi.org/10.1073/pnas.0603039103" TargetMode="External" /><Relationship Type="http://schemas.openxmlformats.org/officeDocument/2006/relationships/hyperlink" Id="rId158" Target="https://doi.org/10.1073/pnas.0710672105" TargetMode="External" /><Relationship Type="http://schemas.openxmlformats.org/officeDocument/2006/relationships/hyperlink" Id="rId202" Target="https://doi.org/10.1073/pnas.0800967105" TargetMode="External" /><Relationship Type="http://schemas.openxmlformats.org/officeDocument/2006/relationships/hyperlink" Id="rId152"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4" Target="https://doi.org/10.1086/285380" TargetMode="External" /><Relationship Type="http://schemas.openxmlformats.org/officeDocument/2006/relationships/hyperlink" Id="rId124" Target="https://doi.org/10.1098/rspb.2009.0413" TargetMode="External" /><Relationship Type="http://schemas.openxmlformats.org/officeDocument/2006/relationships/hyperlink" Id="rId118" Target="https://doi.org/10.1098/rstb.2021.0063" TargetMode="External" /><Relationship Type="http://schemas.openxmlformats.org/officeDocument/2006/relationships/hyperlink" Id="rId92" Target="https://doi.org/10.1098/rstb.2023.0166" TargetMode="External" /><Relationship Type="http://schemas.openxmlformats.org/officeDocument/2006/relationships/hyperlink" Id="rId128" Target="https://doi.org/10.1101/2024.01.30.578036" TargetMode="External" /><Relationship Type="http://schemas.openxmlformats.org/officeDocument/2006/relationships/hyperlink" Id="rId194" Target="https://doi.org/10.1101/2024.03.20.585899" TargetMode="External" /><Relationship Type="http://schemas.openxmlformats.org/officeDocument/2006/relationships/hyperlink" Id="rId178"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87" Target="https://doi.org/10.1111/1365-2435.13237" TargetMode="External" /><Relationship Type="http://schemas.openxmlformats.org/officeDocument/2006/relationships/hyperlink" Id="rId160" Target="https://doi.org/10.1111/1365-2435.13954" TargetMode="External" /><Relationship Type="http://schemas.openxmlformats.org/officeDocument/2006/relationships/hyperlink" Id="rId180" Target="https://doi.org/10.1111/1365-2656.12892" TargetMode="External" /><Relationship Type="http://schemas.openxmlformats.org/officeDocument/2006/relationships/hyperlink" Id="rId176" Target="https://doi.org/10.1111/1365-2656.12949" TargetMode="External" /><Relationship Type="http://schemas.openxmlformats.org/officeDocument/2006/relationships/hyperlink" Id="rId174" Target="https://doi.org/10.1111/1365-2656.13652" TargetMode="External" /><Relationship Type="http://schemas.openxmlformats.org/officeDocument/2006/relationships/hyperlink" Id="rId140" Target="https://doi.org/10.1111/2041-210X.12062" TargetMode="External" /><Relationship Type="http://schemas.openxmlformats.org/officeDocument/2006/relationships/hyperlink" Id="rId96" Target="https://doi.org/10.1111/2041-210X.12180" TargetMode="External" /><Relationship Type="http://schemas.openxmlformats.org/officeDocument/2006/relationships/hyperlink" Id="rId196" Target="https://doi.org/10.1111/2041-210X.12713" TargetMode="External" /><Relationship Type="http://schemas.openxmlformats.org/officeDocument/2006/relationships/hyperlink" Id="rId142" Target="https://doi.org/10.1111/2041-210X.13180" TargetMode="External" /><Relationship Type="http://schemas.openxmlformats.org/officeDocument/2006/relationships/hyperlink" Id="rId132" Target="https://doi.org/10.1111/2041-210X.13329" TargetMode="External" /><Relationship Type="http://schemas.openxmlformats.org/officeDocument/2006/relationships/hyperlink" Id="rId100"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50"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198" Target="https://doi.org/10.1111/brv.12433" TargetMode="External" /><Relationship Type="http://schemas.openxmlformats.org/officeDocument/2006/relationships/hyperlink" Id="rId106" Target="https://doi.org/10.1111/brv.13105" TargetMode="External" /><Relationship Type="http://schemas.openxmlformats.org/officeDocument/2006/relationships/hyperlink" Id="rId146" Target="https://doi.org/10.1111/ecog.00976" TargetMode="External" /><Relationship Type="http://schemas.openxmlformats.org/officeDocument/2006/relationships/hyperlink" Id="rId136"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4"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8" Target="https://doi.org/10.1111/j.1365-2656.2008.01362.x" TargetMode="External" /><Relationship Type="http://schemas.openxmlformats.org/officeDocument/2006/relationships/hyperlink" Id="rId110" Target="https://doi.org/10.1111/j.1365-2656.2011.01852.x" TargetMode="External" /><Relationship Type="http://schemas.openxmlformats.org/officeDocument/2006/relationships/hyperlink" Id="rId190" Target="https://doi.org/10.1111/j.1461-0248.2008.01193.x" TargetMode="External" /><Relationship Type="http://schemas.openxmlformats.org/officeDocument/2006/relationships/hyperlink" Id="rId164" Target="https://doi.org/10.1111/j.1461-0248.2009.01321.x" TargetMode="External" /><Relationship Type="http://schemas.openxmlformats.org/officeDocument/2006/relationships/hyperlink" Id="rId114"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2"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185" Target="https://doi.org/10.1126/science.1156269" TargetMode="External" /><Relationship Type="http://schemas.openxmlformats.org/officeDocument/2006/relationships/hyperlink" Id="rId88" Target="https://doi.org/10.1126/science.abn4012" TargetMode="External" /><Relationship Type="http://schemas.openxmlformats.org/officeDocument/2006/relationships/hyperlink" Id="rId122" Target="https://doi.org/10.1146/annurev-ecolsys-110218-024908" TargetMode="External" /><Relationship Type="http://schemas.openxmlformats.org/officeDocument/2006/relationships/hyperlink" Id="rId192" Target="https://doi.org/10.13140/RG.2.2.22076.65927" TargetMode="External" /><Relationship Type="http://schemas.openxmlformats.org/officeDocument/2006/relationships/hyperlink" Id="rId130"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8"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6"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182" Target="https://doi.org/10.3389/fevo.2021.623141" TargetMode="External" /><Relationship Type="http://schemas.openxmlformats.org/officeDocument/2006/relationships/hyperlink" Id="rId94" Target="https://doi.org/10.7717/peerj.14620" TargetMode="External" /><Relationship Type="http://schemas.openxmlformats.org/officeDocument/2006/relationships/hyperlink" Id="rId138" Target="https://doi.org/10.7717/peerj.3644" TargetMode="External" /><Relationship Type="http://schemas.openxmlformats.org/officeDocument/2006/relationships/hyperlink" Id="rId172" Target="https://www.jstor.org/stable/4096814" TargetMode="External" /><Relationship Type="http://schemas.openxmlformats.org/officeDocument/2006/relationships/hyperlink" Id="rId5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204" Target="https://doi.org/10.1002/ecy.3047" TargetMode="External" /><Relationship Type="http://schemas.openxmlformats.org/officeDocument/2006/relationships/hyperlink" Id="rId170" Target="https://doi.org/10.1016/S2666-5247(21)00245-7" TargetMode="External" /><Relationship Type="http://schemas.openxmlformats.org/officeDocument/2006/relationships/hyperlink" Id="rId144" Target="https://doi.org/10.1016/j.ecoinf.2014.08.005" TargetMode="External" /><Relationship Type="http://schemas.openxmlformats.org/officeDocument/2006/relationships/hyperlink" Id="rId148" Target="https://doi.org/10.1016/j.fooweb.2015.09.001" TargetMode="External" /><Relationship Type="http://schemas.openxmlformats.org/officeDocument/2006/relationships/hyperlink" Id="rId200"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6"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4"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62"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8" Target="https://doi.org/10.1038/nature11131" TargetMode="External" /><Relationship Type="http://schemas.openxmlformats.org/officeDocument/2006/relationships/hyperlink" Id="rId112" Target="https://doi.org/10.1038/s41559-017-0101" TargetMode="External" /><Relationship Type="http://schemas.openxmlformats.org/officeDocument/2006/relationships/hyperlink" Id="rId166" Target="https://doi.org/10.1038/s41598-017-05585-6" TargetMode="External" /><Relationship Type="http://schemas.openxmlformats.org/officeDocument/2006/relationships/hyperlink" Id="rId156" Target="https://doi.org/10.1073/pnas.0603039103" TargetMode="External" /><Relationship Type="http://schemas.openxmlformats.org/officeDocument/2006/relationships/hyperlink" Id="rId158" Target="https://doi.org/10.1073/pnas.0710672105" TargetMode="External" /><Relationship Type="http://schemas.openxmlformats.org/officeDocument/2006/relationships/hyperlink" Id="rId202" Target="https://doi.org/10.1073/pnas.0800967105" TargetMode="External" /><Relationship Type="http://schemas.openxmlformats.org/officeDocument/2006/relationships/hyperlink" Id="rId152"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4" Target="https://doi.org/10.1086/285380" TargetMode="External" /><Relationship Type="http://schemas.openxmlformats.org/officeDocument/2006/relationships/hyperlink" Id="rId124" Target="https://doi.org/10.1098/rspb.2009.0413" TargetMode="External" /><Relationship Type="http://schemas.openxmlformats.org/officeDocument/2006/relationships/hyperlink" Id="rId118" Target="https://doi.org/10.1098/rstb.2021.0063" TargetMode="External" /><Relationship Type="http://schemas.openxmlformats.org/officeDocument/2006/relationships/hyperlink" Id="rId92" Target="https://doi.org/10.1098/rstb.2023.0166" TargetMode="External" /><Relationship Type="http://schemas.openxmlformats.org/officeDocument/2006/relationships/hyperlink" Id="rId128" Target="https://doi.org/10.1101/2024.01.30.578036" TargetMode="External" /><Relationship Type="http://schemas.openxmlformats.org/officeDocument/2006/relationships/hyperlink" Id="rId194" Target="https://doi.org/10.1101/2024.03.20.585899" TargetMode="External" /><Relationship Type="http://schemas.openxmlformats.org/officeDocument/2006/relationships/hyperlink" Id="rId178"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87" Target="https://doi.org/10.1111/1365-2435.13237" TargetMode="External" /><Relationship Type="http://schemas.openxmlformats.org/officeDocument/2006/relationships/hyperlink" Id="rId160" Target="https://doi.org/10.1111/1365-2435.13954" TargetMode="External" /><Relationship Type="http://schemas.openxmlformats.org/officeDocument/2006/relationships/hyperlink" Id="rId180" Target="https://doi.org/10.1111/1365-2656.12892" TargetMode="External" /><Relationship Type="http://schemas.openxmlformats.org/officeDocument/2006/relationships/hyperlink" Id="rId176" Target="https://doi.org/10.1111/1365-2656.12949" TargetMode="External" /><Relationship Type="http://schemas.openxmlformats.org/officeDocument/2006/relationships/hyperlink" Id="rId174" Target="https://doi.org/10.1111/1365-2656.13652" TargetMode="External" /><Relationship Type="http://schemas.openxmlformats.org/officeDocument/2006/relationships/hyperlink" Id="rId140" Target="https://doi.org/10.1111/2041-210X.12062" TargetMode="External" /><Relationship Type="http://schemas.openxmlformats.org/officeDocument/2006/relationships/hyperlink" Id="rId96" Target="https://doi.org/10.1111/2041-210X.12180" TargetMode="External" /><Relationship Type="http://schemas.openxmlformats.org/officeDocument/2006/relationships/hyperlink" Id="rId196" Target="https://doi.org/10.1111/2041-210X.12713" TargetMode="External" /><Relationship Type="http://schemas.openxmlformats.org/officeDocument/2006/relationships/hyperlink" Id="rId142" Target="https://doi.org/10.1111/2041-210X.13180" TargetMode="External" /><Relationship Type="http://schemas.openxmlformats.org/officeDocument/2006/relationships/hyperlink" Id="rId132" Target="https://doi.org/10.1111/2041-210X.13329" TargetMode="External" /><Relationship Type="http://schemas.openxmlformats.org/officeDocument/2006/relationships/hyperlink" Id="rId100"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50"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198" Target="https://doi.org/10.1111/brv.12433" TargetMode="External" /><Relationship Type="http://schemas.openxmlformats.org/officeDocument/2006/relationships/hyperlink" Id="rId106" Target="https://doi.org/10.1111/brv.13105" TargetMode="External" /><Relationship Type="http://schemas.openxmlformats.org/officeDocument/2006/relationships/hyperlink" Id="rId146" Target="https://doi.org/10.1111/ecog.00976" TargetMode="External" /><Relationship Type="http://schemas.openxmlformats.org/officeDocument/2006/relationships/hyperlink" Id="rId136"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4"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8" Target="https://doi.org/10.1111/j.1365-2656.2008.01362.x" TargetMode="External" /><Relationship Type="http://schemas.openxmlformats.org/officeDocument/2006/relationships/hyperlink" Id="rId110" Target="https://doi.org/10.1111/j.1365-2656.2011.01852.x" TargetMode="External" /><Relationship Type="http://schemas.openxmlformats.org/officeDocument/2006/relationships/hyperlink" Id="rId190" Target="https://doi.org/10.1111/j.1461-0248.2008.01193.x" TargetMode="External" /><Relationship Type="http://schemas.openxmlformats.org/officeDocument/2006/relationships/hyperlink" Id="rId164" Target="https://doi.org/10.1111/j.1461-0248.2009.01321.x" TargetMode="External" /><Relationship Type="http://schemas.openxmlformats.org/officeDocument/2006/relationships/hyperlink" Id="rId114"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2"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185" Target="https://doi.org/10.1126/science.1156269" TargetMode="External" /><Relationship Type="http://schemas.openxmlformats.org/officeDocument/2006/relationships/hyperlink" Id="rId88" Target="https://doi.org/10.1126/science.abn4012" TargetMode="External" /><Relationship Type="http://schemas.openxmlformats.org/officeDocument/2006/relationships/hyperlink" Id="rId122" Target="https://doi.org/10.1146/annurev-ecolsys-110218-024908" TargetMode="External" /><Relationship Type="http://schemas.openxmlformats.org/officeDocument/2006/relationships/hyperlink" Id="rId192" Target="https://doi.org/10.13140/RG.2.2.22076.65927" TargetMode="External" /><Relationship Type="http://schemas.openxmlformats.org/officeDocument/2006/relationships/hyperlink" Id="rId130"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8"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6"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182" Target="https://doi.org/10.3389/fevo.2021.623141" TargetMode="External" /><Relationship Type="http://schemas.openxmlformats.org/officeDocument/2006/relationships/hyperlink" Id="rId94" Target="https://doi.org/10.7717/peerj.14620" TargetMode="External" /><Relationship Type="http://schemas.openxmlformats.org/officeDocument/2006/relationships/hyperlink" Id="rId138" Target="https://doi.org/10.7717/peerj.3644" TargetMode="External" /><Relationship Type="http://schemas.openxmlformats.org/officeDocument/2006/relationships/hyperlink" Id="rId172" Target="https://www.jstor.org/stable/4096814" TargetMode="External" /><Relationship Type="http://schemas.openxmlformats.org/officeDocument/2006/relationships/hyperlink" Id="rId5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2024-09-27T10:31:18Z</dcterms:created>
  <dcterms:modified xsi:type="dcterms:W3CDTF">2024-09-27T10:31:18Z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2024-09-27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